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4B1A" w14:textId="0636E646" w:rsidR="00FC322F" w:rsidRDefault="002F29BA" w:rsidP="00920F67">
      <w:pPr>
        <w:jc w:val="right"/>
        <w:rPr>
          <w:i/>
        </w:rPr>
      </w:pPr>
      <w:bookmarkStart w:id="0" w:name="_Hlk172036351"/>
      <w:r w:rsidRPr="00920F67">
        <w:rPr>
          <w:i/>
        </w:rPr>
        <w:t>Mokinio lapas</w:t>
      </w:r>
    </w:p>
    <w:p w14:paraId="032CC6A1" w14:textId="77777777" w:rsidR="009B4D82" w:rsidRPr="00920F67" w:rsidRDefault="009B4D82" w:rsidP="00920F67">
      <w:pPr>
        <w:jc w:val="right"/>
        <w:rPr>
          <w:i/>
        </w:rPr>
      </w:pPr>
    </w:p>
    <w:p w14:paraId="63D3D55F" w14:textId="77777777" w:rsidR="00920F67" w:rsidRDefault="00920F67">
      <w:pPr>
        <w:jc w:val="center"/>
      </w:pPr>
    </w:p>
    <w:p w14:paraId="2D4C40E4" w14:textId="325453C6" w:rsidR="00920F67" w:rsidRPr="00920F67" w:rsidRDefault="002F29BA" w:rsidP="009B4D82">
      <w:pPr>
        <w:jc w:val="center"/>
        <w:rPr>
          <w:b/>
        </w:rPr>
      </w:pPr>
      <w:r w:rsidRPr="00920F67">
        <w:rPr>
          <w:b/>
        </w:rPr>
        <w:t>Modifikacinis kintamumas</w:t>
      </w:r>
    </w:p>
    <w:p w14:paraId="61622C50" w14:textId="153FD29B" w:rsidR="00FC322F" w:rsidRDefault="002F29BA" w:rsidP="00920F67">
      <w:pPr>
        <w:spacing w:before="100" w:after="100" w:line="360" w:lineRule="auto"/>
        <w:ind w:firstLine="567"/>
        <w:jc w:val="both"/>
      </w:pPr>
      <w:r>
        <w:rPr>
          <w:lang w:eastAsia="lt-LT"/>
        </w:rPr>
        <w:t xml:space="preserve">Gamtoje ne visi </w:t>
      </w:r>
      <w:r w:rsidR="002A2A0A">
        <w:rPr>
          <w:lang w:eastAsia="lt-LT"/>
        </w:rPr>
        <w:t xml:space="preserve">pakitimai, atsiradę </w:t>
      </w:r>
      <w:r>
        <w:rPr>
          <w:lang w:eastAsia="lt-LT"/>
        </w:rPr>
        <w:t>organizme</w:t>
      </w:r>
      <w:r w:rsidR="00BF659B">
        <w:rPr>
          <w:lang w:eastAsia="lt-LT"/>
        </w:rPr>
        <w:t>,</w:t>
      </w:r>
      <w:r>
        <w:rPr>
          <w:lang w:eastAsia="lt-LT"/>
        </w:rPr>
        <w:t xml:space="preserve"> perduodami palikuonims. Veikiant aplinkos veiksniams</w:t>
      </w:r>
      <w:r w:rsidR="002A2A0A">
        <w:rPr>
          <w:lang w:eastAsia="lt-LT"/>
        </w:rPr>
        <w:t>,</w:t>
      </w:r>
      <w:r>
        <w:rPr>
          <w:lang w:eastAsia="lt-LT"/>
        </w:rPr>
        <w:t xml:space="preserve"> atsiranda organizmų požymių modifikaciniai pakitimai, tačiau genotipas nepasikeičia. Nepaveldimas kintamumas padeda individams prisitaikyti prie aplinkos sąlygų.</w:t>
      </w:r>
    </w:p>
    <w:p w14:paraId="0E4AEFD4" w14:textId="77777777" w:rsidR="00FC322F" w:rsidRDefault="002F29BA" w:rsidP="002A2A0A">
      <w:pPr>
        <w:tabs>
          <w:tab w:val="left" w:pos="709"/>
        </w:tabs>
        <w:spacing w:before="100" w:after="100" w:line="360" w:lineRule="auto"/>
        <w:ind w:firstLine="567"/>
        <w:jc w:val="both"/>
      </w:pPr>
      <w:r>
        <w:rPr>
          <w:lang w:eastAsia="lt-LT"/>
        </w:rPr>
        <w:t>Dėl aplinkos sąlygų organizmų požymiai kinta, bet tik iki tam tikros ribos. Šios požymio ribos, kai nesikeičia genotipas, vadinamos reakcijos norma. Reakcijos normos ribas lemia genotipas, o konkreti požymio vertė, atitinkanti tos normos ribas, priklauso nuo skirtingų aplinkos sąlygų: apšvietimo, vandens ir maisto medžiagų kiekio ir kt. Organizmo požymio reakcijos normą galima nustatyti įvertinus genetiškai vienodų organizmų parametrus.</w:t>
      </w:r>
    </w:p>
    <w:p w14:paraId="00986CD5" w14:textId="77777777" w:rsidR="006454D5" w:rsidRDefault="006454D5" w:rsidP="006454D5">
      <w:pPr>
        <w:spacing w:line="360" w:lineRule="auto"/>
        <w:ind w:firstLine="567"/>
        <w:jc w:val="both"/>
        <w:rPr>
          <w:lang w:eastAsia="lt-LT"/>
        </w:rPr>
      </w:pPr>
      <w:r w:rsidRPr="009B4D82">
        <w:rPr>
          <w:i/>
          <w:lang w:eastAsia="lt-LT"/>
        </w:rPr>
        <w:t>Geogebra</w:t>
      </w:r>
      <w:r>
        <w:rPr>
          <w:lang w:eastAsia="lt-LT"/>
        </w:rPr>
        <w:t xml:space="preserve">: </w:t>
      </w:r>
      <w:hyperlink r:id="rId7" w:history="1">
        <w:r w:rsidRPr="00E67BF0">
          <w:rPr>
            <w:rStyle w:val="Hipersaitas"/>
            <w:lang w:eastAsia="lt-LT"/>
          </w:rPr>
          <w:t>https://www.geogebra.org/m/sztfhc3h</w:t>
        </w:r>
      </w:hyperlink>
    </w:p>
    <w:p w14:paraId="0874E569" w14:textId="77777777" w:rsidR="00580740" w:rsidRDefault="00580740" w:rsidP="00580740">
      <w:pPr>
        <w:spacing w:line="360" w:lineRule="auto"/>
        <w:ind w:firstLine="567"/>
        <w:jc w:val="both"/>
      </w:pPr>
    </w:p>
    <w:p w14:paraId="113ED300" w14:textId="7BCE22C5" w:rsidR="006454D5" w:rsidRDefault="00580740" w:rsidP="00580740">
      <w:pPr>
        <w:spacing w:line="360" w:lineRule="auto"/>
        <w:ind w:firstLine="567"/>
        <w:jc w:val="both"/>
      </w:pPr>
      <w:r>
        <w:t>Tyrimo tikslas – nustatyti vyšnių lapų kintamumo reakcijos normą.</w:t>
      </w:r>
    </w:p>
    <w:p w14:paraId="77D4A168" w14:textId="727518A1" w:rsidR="009B4D82" w:rsidRDefault="002F29BA" w:rsidP="00BA444C">
      <w:pPr>
        <w:spacing w:line="360" w:lineRule="auto"/>
        <w:ind w:firstLine="567"/>
        <w:jc w:val="both"/>
        <w:rPr>
          <w:lang w:eastAsia="lt-LT"/>
        </w:rPr>
      </w:pPr>
      <w:r>
        <w:rPr>
          <w:lang w:eastAsia="lt-LT"/>
        </w:rPr>
        <w:t>Norint įvertinti paprastosios vyšnios (</w:t>
      </w:r>
      <w:r>
        <w:rPr>
          <w:i/>
          <w:iCs/>
        </w:rPr>
        <w:t>Prunus cerasus</w:t>
      </w:r>
      <w:r>
        <w:rPr>
          <w:lang w:eastAsia="lt-LT"/>
        </w:rPr>
        <w:t xml:space="preserve">) lapų ilgio modifikacinio kintamumo ribas, atsitiktinai nuo vieno medžio </w:t>
      </w:r>
      <w:r w:rsidR="007B230D">
        <w:rPr>
          <w:lang w:eastAsia="lt-LT"/>
        </w:rPr>
        <w:t xml:space="preserve">buvo </w:t>
      </w:r>
      <w:r>
        <w:rPr>
          <w:lang w:eastAsia="lt-LT"/>
        </w:rPr>
        <w:t>nuskinta 100 lapų ir išmatuotas jų ilgis centimetrais.</w:t>
      </w:r>
      <w:r w:rsidR="00DA4A25">
        <w:rPr>
          <w:lang w:eastAsia="lt-LT"/>
        </w:rPr>
        <w:t xml:space="preserve"> </w:t>
      </w:r>
    </w:p>
    <w:p w14:paraId="6FCD590A" w14:textId="682DA62C" w:rsidR="00FC322F" w:rsidRDefault="002F29BA" w:rsidP="00A4178D">
      <w:pPr>
        <w:spacing w:line="360" w:lineRule="auto"/>
        <w:ind w:firstLine="567"/>
        <w:jc w:val="both"/>
      </w:pPr>
      <w:r>
        <w:rPr>
          <w:lang w:eastAsia="lt-LT"/>
        </w:rPr>
        <w:t xml:space="preserve">Gauti rezultatai </w:t>
      </w:r>
      <w:r>
        <w:t xml:space="preserve">(10 </w:t>
      </w:r>
      <w:r w:rsidR="00FB4F9A">
        <w:t xml:space="preserve">bandymų </w:t>
      </w:r>
      <w:r w:rsidR="00DA4A25">
        <w:t xml:space="preserve">variantų </w:t>
      </w:r>
      <w:r>
        <w:t xml:space="preserve">po 10 lapų) </w:t>
      </w:r>
      <w:r>
        <w:rPr>
          <w:lang w:eastAsia="lt-LT"/>
        </w:rPr>
        <w:t>pavaizduoti</w:t>
      </w:r>
      <w:r w:rsidR="00FB4F9A">
        <w:rPr>
          <w:lang w:eastAsia="lt-LT"/>
        </w:rPr>
        <w:t xml:space="preserve"> </w:t>
      </w:r>
      <w:r w:rsidR="00A4178D">
        <w:rPr>
          <w:lang w:eastAsia="lt-LT"/>
        </w:rPr>
        <w:t>1 lentelėje.</w:t>
      </w:r>
    </w:p>
    <w:p w14:paraId="756B9272" w14:textId="77777777" w:rsidR="001A3C00" w:rsidRDefault="001A3C00" w:rsidP="00A4178D">
      <w:pPr>
        <w:spacing w:line="360" w:lineRule="auto"/>
        <w:ind w:left="567"/>
        <w:jc w:val="both"/>
      </w:pPr>
    </w:p>
    <w:p w14:paraId="59ABB673" w14:textId="4473414E" w:rsidR="00655B0B" w:rsidRPr="00582F20" w:rsidRDefault="00DA4A25" w:rsidP="00582F20">
      <w:pPr>
        <w:spacing w:line="360" w:lineRule="auto"/>
        <w:ind w:left="567"/>
        <w:jc w:val="both"/>
      </w:pPr>
      <w:r w:rsidRPr="00DA4A25">
        <w:t xml:space="preserve">1 lentelė. </w:t>
      </w:r>
      <w:r>
        <w:t>Paprastosios vyšnios 100 lapų ilgis.</w:t>
      </w:r>
    </w:p>
    <w:tbl>
      <w:tblPr>
        <w:tblW w:w="9066" w:type="dxa"/>
        <w:tblInd w:w="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67"/>
        <w:gridCol w:w="876"/>
        <w:gridCol w:w="834"/>
        <w:gridCol w:w="808"/>
        <w:gridCol w:w="806"/>
        <w:gridCol w:w="808"/>
        <w:gridCol w:w="807"/>
        <w:gridCol w:w="850"/>
        <w:gridCol w:w="850"/>
      </w:tblGrid>
      <w:tr w:rsidR="00655B0B" w14:paraId="2E34B2DA" w14:textId="77777777" w:rsidTr="00655B0B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512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bookmarkStart w:id="1" w:name="_GoBack"/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8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931D" w14:textId="77777777" w:rsidR="00655B0B" w:rsidRDefault="00655B0B">
            <w:pPr>
              <w:pStyle w:val="xmsonormal"/>
              <w:spacing w:before="0" w:beforeAutospacing="0" w:after="0" w:afterAutospacing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Lapų ilgis, cm</w:t>
            </w:r>
          </w:p>
        </w:tc>
      </w:tr>
      <w:tr w:rsidR="00655B0B" w14:paraId="681D77BA" w14:textId="77777777" w:rsidTr="00655B0B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6BE1D94" w14:textId="77777777" w:rsidR="00655B0B" w:rsidRDefault="00655B0B" w:rsidP="00655B0B">
            <w:pPr>
              <w:pStyle w:val="xmsonormal"/>
              <w:spacing w:before="0" w:beforeAutospacing="0" w:after="0" w:afterAutospacing="0"/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Bandymo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7C1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BF6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2F8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4F1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372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0C2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D10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CA3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894C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1E1A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9,5</w:t>
            </w:r>
          </w:p>
        </w:tc>
      </w:tr>
      <w:tr w:rsidR="00655B0B" w14:paraId="3D57C09C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701D2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BAA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02B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1DF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AE7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1E9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51F7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3DE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CA9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FBF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CE2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655B0B" w14:paraId="7A94EEB5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4EAEC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602A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EB7A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4DFC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8BE7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CEBF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473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6,5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A395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511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9209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4E92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</w:tr>
      <w:tr w:rsidR="00655B0B" w14:paraId="1840D1E9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69462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4C8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3B4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D0E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6,5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445F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E687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7FD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464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B57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5B3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5E6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655B0B" w14:paraId="4165F28E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1983D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FF4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0E15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FEB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959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415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294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5D7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819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51E2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0985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</w:tr>
      <w:tr w:rsidR="00655B0B" w14:paraId="77974164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7171C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9219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858C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3C1A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8F2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BA7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5082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469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237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1AB9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FA69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655B0B" w14:paraId="4EFF48FC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4A2D3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381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AAF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C9CA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3CDF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25D5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28A7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8B6C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98B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35D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3E8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</w:tr>
      <w:tr w:rsidR="00655B0B" w14:paraId="7782B8CB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FCF21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E7D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646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28E5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A77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5F7F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52FE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BB87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216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53E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4C1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655B0B" w14:paraId="1D3301DB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82FCA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55E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C8E5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D474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491F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021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8E9C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CC51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5,5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0A80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D0D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1AE0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</w:tr>
      <w:tr w:rsidR="00655B0B" w14:paraId="4B2CB153" w14:textId="77777777" w:rsidTr="00655B0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AF969" w14:textId="77777777" w:rsidR="00655B0B" w:rsidRDefault="00655B0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F1C9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B8D3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6D0B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F22C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5E2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A6C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0B5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DE48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2E6D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BCE6" w14:textId="77777777" w:rsidR="00655B0B" w:rsidRDefault="00655B0B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</w:tr>
      <w:bookmarkEnd w:id="1"/>
    </w:tbl>
    <w:p w14:paraId="0C9B9AF7" w14:textId="77777777" w:rsidR="00655B0B" w:rsidRDefault="00655B0B" w:rsidP="00655B0B"/>
    <w:p w14:paraId="53AC7F5C" w14:textId="77777777" w:rsidR="004D1CC0" w:rsidRDefault="004D1CC0">
      <w:pPr>
        <w:spacing w:line="360" w:lineRule="auto"/>
        <w:jc w:val="both"/>
      </w:pPr>
    </w:p>
    <w:p w14:paraId="2EA3C906" w14:textId="2D77455B" w:rsidR="00FC322F" w:rsidRDefault="002F29BA">
      <w:pPr>
        <w:spacing w:line="360" w:lineRule="auto"/>
        <w:jc w:val="both"/>
      </w:pPr>
      <w:r>
        <w:t xml:space="preserve">1. </w:t>
      </w:r>
      <w:r w:rsidR="002A2A0A">
        <w:t>Suformuluokite šio tyrimo hipotezę</w:t>
      </w:r>
      <w:r w:rsidR="00BF659B">
        <w:t>.</w:t>
      </w:r>
    </w:p>
    <w:p w14:paraId="76F6DC24" w14:textId="77777777" w:rsidR="001A3C00" w:rsidRDefault="001A3C00">
      <w:pPr>
        <w:spacing w:line="360" w:lineRule="auto"/>
        <w:jc w:val="both"/>
      </w:pPr>
    </w:p>
    <w:p w14:paraId="5C63A8FE" w14:textId="7569FA9D" w:rsidR="00FC322F" w:rsidRDefault="002F29BA">
      <w:pPr>
        <w:spacing w:line="360" w:lineRule="auto"/>
        <w:jc w:val="both"/>
      </w:pPr>
      <w:r>
        <w:t xml:space="preserve">2. </w:t>
      </w:r>
      <w:r w:rsidR="00DA4A25">
        <w:t>Naudodamiesi pateiktais rezultatais, sudarykite</w:t>
      </w:r>
      <w:r>
        <w:t xml:space="preserve"> lapų kintamumo eilę</w:t>
      </w:r>
      <w:r w:rsidR="00DA4A25">
        <w:t xml:space="preserve"> (suskaičiuokite duotų lapų pasikartojimo dažnius)</w:t>
      </w:r>
      <w:r>
        <w:t>:</w:t>
      </w:r>
    </w:p>
    <w:tbl>
      <w:tblPr>
        <w:tblW w:w="931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633"/>
        <w:gridCol w:w="679"/>
        <w:gridCol w:w="531"/>
        <w:gridCol w:w="534"/>
        <w:gridCol w:w="531"/>
        <w:gridCol w:w="559"/>
        <w:gridCol w:w="550"/>
        <w:gridCol w:w="559"/>
        <w:gridCol w:w="529"/>
        <w:gridCol w:w="636"/>
        <w:gridCol w:w="529"/>
        <w:gridCol w:w="636"/>
      </w:tblGrid>
      <w:tr w:rsidR="00FC322F" w14:paraId="1DEBCE05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12DA" w14:textId="77777777" w:rsidR="00FC322F" w:rsidRDefault="002F29BA">
            <w:pPr>
              <w:spacing w:line="360" w:lineRule="auto"/>
              <w:jc w:val="both"/>
            </w:pPr>
            <w:r>
              <w:lastRenderedPageBreak/>
              <w:t>Lapų ilgis, cm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3BB2" w14:textId="77777777" w:rsidR="00FC322F" w:rsidRDefault="002F29BA">
            <w:pPr>
              <w:spacing w:line="360" w:lineRule="auto"/>
              <w:jc w:val="both"/>
            </w:pPr>
            <w:r>
              <w:t>5,5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D0F0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66A6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B185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EC2B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17F2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8618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FEC3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79F3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2F13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D6E7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1E15" w14:textId="77777777" w:rsidR="00FC322F" w:rsidRDefault="002F29BA">
            <w:pPr>
              <w:spacing w:line="360" w:lineRule="auto"/>
              <w:jc w:val="both"/>
            </w:pPr>
            <w:r>
              <w:t>11,5</w:t>
            </w:r>
          </w:p>
        </w:tc>
      </w:tr>
      <w:tr w:rsidR="00FC322F" w14:paraId="6AF2B8C0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46BE" w14:textId="77777777" w:rsidR="00FC322F" w:rsidRDefault="002F29BA">
            <w:pPr>
              <w:spacing w:line="360" w:lineRule="auto"/>
              <w:jc w:val="both"/>
            </w:pPr>
            <w:r>
              <w:t>Pasikartojimų dažnis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D851" w14:textId="77777777" w:rsidR="00FC322F" w:rsidRDefault="002F29B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677A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9B2D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B788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C05D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6F1A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FE94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4E34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03F2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39B2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5940" w14:textId="77777777" w:rsidR="00FC322F" w:rsidRDefault="00FC322F">
            <w:pPr>
              <w:spacing w:line="360" w:lineRule="auto"/>
              <w:jc w:val="both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C232" w14:textId="77777777" w:rsidR="00FC322F" w:rsidRDefault="00FC322F">
            <w:pPr>
              <w:spacing w:line="360" w:lineRule="auto"/>
              <w:jc w:val="both"/>
            </w:pPr>
          </w:p>
        </w:tc>
      </w:tr>
    </w:tbl>
    <w:p w14:paraId="7CA68D9D" w14:textId="3E24076C" w:rsidR="00FC322F" w:rsidRDefault="000D1AB3">
      <w:pPr>
        <w:spacing w:line="360" w:lineRule="auto"/>
        <w:jc w:val="both"/>
      </w:pPr>
      <w:r>
        <w:t>Įrašius</w:t>
      </w:r>
      <w:r w:rsidR="00DA4A25">
        <w:t xml:space="preserve"> teisingą pasikartojančių </w:t>
      </w:r>
      <w:r>
        <w:t xml:space="preserve">lapų </w:t>
      </w:r>
      <w:r w:rsidR="00DA4A25">
        <w:t>skaičių</w:t>
      </w:r>
      <w:r>
        <w:t>,</w:t>
      </w:r>
      <w:r w:rsidR="00DA4A25">
        <w:t xml:space="preserve"> lentelėje </w:t>
      </w:r>
      <w:r>
        <w:t>skaičius liks juodos spalvos, jei neteisingą – matysite raudoną skaičių.</w:t>
      </w:r>
    </w:p>
    <w:p w14:paraId="073D96A0" w14:textId="77777777" w:rsidR="001A3C00" w:rsidRDefault="001A3C00">
      <w:pPr>
        <w:spacing w:line="360" w:lineRule="auto"/>
        <w:jc w:val="both"/>
      </w:pPr>
    </w:p>
    <w:p w14:paraId="1C93C795" w14:textId="370FD33C" w:rsidR="00FC322F" w:rsidRDefault="002F29BA">
      <w:pPr>
        <w:spacing w:line="360" w:lineRule="auto"/>
        <w:jc w:val="both"/>
      </w:pPr>
      <w:r>
        <w:t>3.</w:t>
      </w:r>
      <w:r w:rsidR="004B6D0B">
        <w:t>1.</w:t>
      </w:r>
      <w:r>
        <w:t xml:space="preserve"> Remiantis pateiktais rezultatais</w:t>
      </w:r>
      <w:r w:rsidR="00BF659B">
        <w:t>,</w:t>
      </w:r>
      <w:r>
        <w:t xml:space="preserve"> nubraižykite variacinę kreivę.</w:t>
      </w:r>
    </w:p>
    <w:p w14:paraId="5B90CD38" w14:textId="77777777" w:rsidR="004B6D0B" w:rsidRDefault="004B6D0B">
      <w:pPr>
        <w:spacing w:line="360" w:lineRule="auto"/>
        <w:jc w:val="both"/>
      </w:pPr>
    </w:p>
    <w:p w14:paraId="051B5CF2" w14:textId="30562701" w:rsidR="004B6D0B" w:rsidRDefault="004B6D0B">
      <w:pPr>
        <w:spacing w:line="360" w:lineRule="auto"/>
        <w:jc w:val="both"/>
      </w:pPr>
      <w:r>
        <w:t xml:space="preserve">3.2. Palyginkite gautą variacinę kreivę su Gauso skirstiniu (tikimybinis pasiskirstymas </w:t>
      </w:r>
      <w:r w:rsidR="001A3C00">
        <w:t>–</w:t>
      </w:r>
      <w:r>
        <w:t xml:space="preserve"> </w:t>
      </w:r>
      <w:r w:rsidRPr="00A77891">
        <w:t>funkcija, aprašanti požymio reikšmių (atsitiktinių dydžių) ir jų tikimybių tarpusavio ryšį.</w:t>
      </w:r>
      <w:r>
        <w:t>)</w:t>
      </w:r>
      <w:r w:rsidR="001A3C00">
        <w:t>.</w:t>
      </w:r>
    </w:p>
    <w:p w14:paraId="6C5C693B" w14:textId="0BF60FF4" w:rsidR="007E296C" w:rsidRDefault="007E296C">
      <w:pPr>
        <w:spacing w:line="360" w:lineRule="auto"/>
        <w:jc w:val="both"/>
      </w:pPr>
    </w:p>
    <w:p w14:paraId="303DEEED" w14:textId="77777777" w:rsidR="00FC322F" w:rsidRDefault="002F29BA">
      <w:pPr>
        <w:spacing w:line="360" w:lineRule="auto"/>
        <w:jc w:val="both"/>
      </w:pPr>
      <w:r>
        <w:t>4. Apskaičiuokite požymio vidutinį dydį.</w:t>
      </w:r>
    </w:p>
    <w:p w14:paraId="5303C28D" w14:textId="77777777" w:rsidR="007E296C" w:rsidRDefault="007E296C">
      <w:pPr>
        <w:spacing w:line="360" w:lineRule="auto"/>
        <w:jc w:val="both"/>
      </w:pPr>
    </w:p>
    <w:p w14:paraId="524B8DDD" w14:textId="77777777" w:rsidR="00FC322F" w:rsidRDefault="002F29BA">
      <w:pPr>
        <w:spacing w:line="360" w:lineRule="auto"/>
        <w:jc w:val="both"/>
        <w:rPr>
          <w:lang w:eastAsia="lt-LT"/>
        </w:rPr>
      </w:pPr>
      <w:r>
        <w:t xml:space="preserve">5. Nurodykite </w:t>
      </w:r>
      <w:r>
        <w:rPr>
          <w:lang w:eastAsia="lt-LT"/>
        </w:rPr>
        <w:t>požymio pasireiškimo variacines ribas.</w:t>
      </w:r>
    </w:p>
    <w:p w14:paraId="378E2DAE" w14:textId="3C1CA50E" w:rsidR="007E296C" w:rsidRDefault="001A3C00">
      <w:pPr>
        <w:spacing w:line="360" w:lineRule="auto"/>
        <w:jc w:val="both"/>
      </w:pPr>
      <w:r>
        <w:t>Min</w:t>
      </w:r>
      <w:r w:rsidR="007E296C">
        <w:t xml:space="preserve"> .... </w:t>
      </w:r>
      <w:r w:rsidR="00BF659B">
        <w:tab/>
      </w:r>
      <w:r w:rsidR="00BF659B">
        <w:tab/>
      </w:r>
      <w:r w:rsidR="007E296C">
        <w:t>Max ....</w:t>
      </w:r>
    </w:p>
    <w:p w14:paraId="05347072" w14:textId="77777777" w:rsidR="001A3C00" w:rsidRDefault="001A3C00">
      <w:pPr>
        <w:spacing w:line="360" w:lineRule="auto"/>
        <w:jc w:val="both"/>
      </w:pPr>
    </w:p>
    <w:p w14:paraId="647B303E" w14:textId="77777777" w:rsidR="00FC322F" w:rsidRDefault="002F29BA">
      <w:pPr>
        <w:spacing w:line="360" w:lineRule="auto"/>
        <w:jc w:val="both"/>
      </w:pPr>
      <w:r>
        <w:rPr>
          <w:lang w:eastAsia="lt-LT"/>
        </w:rPr>
        <w:t xml:space="preserve">6. </w:t>
      </w:r>
      <w:r>
        <w:t>Kokio dydžio lapų buvo daugiausia?</w:t>
      </w:r>
    </w:p>
    <w:p w14:paraId="64F6B807" w14:textId="77777777" w:rsidR="007E296C" w:rsidRDefault="007E296C">
      <w:pPr>
        <w:spacing w:line="360" w:lineRule="auto"/>
        <w:jc w:val="both"/>
      </w:pPr>
    </w:p>
    <w:p w14:paraId="67FEC7E5" w14:textId="77777777" w:rsidR="00FC322F" w:rsidRDefault="002F29BA">
      <w:pPr>
        <w:spacing w:line="360" w:lineRule="auto"/>
        <w:jc w:val="both"/>
      </w:pPr>
      <w:r>
        <w:t>7. Paaiškinkite, nuo ko priklauso vyšnios lapų ilgis.</w:t>
      </w:r>
    </w:p>
    <w:p w14:paraId="344796DA" w14:textId="77777777" w:rsidR="007E296C" w:rsidRDefault="007E296C">
      <w:pPr>
        <w:spacing w:line="360" w:lineRule="auto"/>
        <w:jc w:val="both"/>
      </w:pPr>
    </w:p>
    <w:p w14:paraId="3972E9EF" w14:textId="6221672D" w:rsidR="00FC322F" w:rsidRDefault="002F29BA">
      <w:pPr>
        <w:spacing w:line="360" w:lineRule="auto"/>
      </w:pPr>
      <w:r>
        <w:t xml:space="preserve">8. Kaip vadinamos vyšnios lapų ilgio </w:t>
      </w:r>
      <w:r w:rsidR="007E296C">
        <w:t xml:space="preserve">galimos </w:t>
      </w:r>
      <w:r>
        <w:t>fenotip</w:t>
      </w:r>
      <w:r w:rsidR="00BF659B">
        <w:t xml:space="preserve">o </w:t>
      </w:r>
      <w:r>
        <w:t>kintamumo ribos?</w:t>
      </w:r>
    </w:p>
    <w:p w14:paraId="08854D45" w14:textId="77777777" w:rsidR="007E296C" w:rsidRDefault="007E296C">
      <w:pPr>
        <w:spacing w:line="360" w:lineRule="auto"/>
      </w:pPr>
    </w:p>
    <w:p w14:paraId="7CF20291" w14:textId="1F4FB826" w:rsidR="00FC322F" w:rsidRDefault="002F29BA">
      <w:pPr>
        <w:spacing w:line="360" w:lineRule="auto"/>
        <w:jc w:val="both"/>
      </w:pPr>
      <w:r>
        <w:t xml:space="preserve">9. Kitais metais paprastoji vyšnia vėl išleis naujus lapus. Paaiškinkite, ar atliekant tokį patį tyrimą rezultatai </w:t>
      </w:r>
      <w:r w:rsidR="0028160A">
        <w:t xml:space="preserve">būtų </w:t>
      </w:r>
      <w:r>
        <w:t>tokie patys?</w:t>
      </w:r>
    </w:p>
    <w:p w14:paraId="6B595ED9" w14:textId="77777777" w:rsidR="007E296C" w:rsidRDefault="007E296C">
      <w:pPr>
        <w:spacing w:line="360" w:lineRule="auto"/>
        <w:jc w:val="both"/>
      </w:pPr>
    </w:p>
    <w:p w14:paraId="5E989381" w14:textId="77777777" w:rsidR="00FC322F" w:rsidRDefault="002F29BA">
      <w:pPr>
        <w:spacing w:line="360" w:lineRule="auto"/>
        <w:jc w:val="both"/>
      </w:pPr>
      <w:r>
        <w:t>10. Kuo organizmams svarbus modifikacinis kintamumas?</w:t>
      </w:r>
    </w:p>
    <w:p w14:paraId="1E5FB2A1" w14:textId="77777777" w:rsidR="007E296C" w:rsidRDefault="007E296C">
      <w:pPr>
        <w:spacing w:line="360" w:lineRule="auto"/>
        <w:jc w:val="both"/>
      </w:pPr>
    </w:p>
    <w:p w14:paraId="58547A24" w14:textId="77777777" w:rsidR="00FC322F" w:rsidRDefault="002F29BA">
      <w:pPr>
        <w:spacing w:line="360" w:lineRule="auto"/>
      </w:pPr>
      <w:r>
        <w:rPr>
          <w:lang w:eastAsia="lt-LT"/>
        </w:rPr>
        <w:t>11.</w:t>
      </w:r>
      <w:r>
        <w:t xml:space="preserve"> Remdamiesi tyrimo rezultatais suformuluokite išvadą.</w:t>
      </w:r>
    </w:p>
    <w:bookmarkEnd w:id="0"/>
    <w:p w14:paraId="3BDEA500" w14:textId="77777777" w:rsidR="00FC322F" w:rsidRDefault="00FC322F">
      <w:pPr>
        <w:spacing w:line="360" w:lineRule="auto"/>
      </w:pPr>
    </w:p>
    <w:sectPr w:rsidR="00FC322F" w:rsidSect="000C5221">
      <w:pgSz w:w="11906" w:h="16838"/>
      <w:pgMar w:top="1701" w:right="566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E338" w14:textId="77777777" w:rsidR="006268D1" w:rsidRDefault="006268D1">
      <w:r>
        <w:separator/>
      </w:r>
    </w:p>
  </w:endnote>
  <w:endnote w:type="continuationSeparator" w:id="0">
    <w:p w14:paraId="1D329876" w14:textId="77777777" w:rsidR="006268D1" w:rsidRDefault="0062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B6D6" w14:textId="77777777" w:rsidR="006268D1" w:rsidRDefault="006268D1">
      <w:r>
        <w:rPr>
          <w:color w:val="000000"/>
        </w:rPr>
        <w:separator/>
      </w:r>
    </w:p>
  </w:footnote>
  <w:footnote w:type="continuationSeparator" w:id="0">
    <w:p w14:paraId="36CAB67F" w14:textId="77777777" w:rsidR="006268D1" w:rsidRDefault="0062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7CD7"/>
    <w:multiLevelType w:val="multilevel"/>
    <w:tmpl w:val="319CB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2F"/>
    <w:rsid w:val="0009389F"/>
    <w:rsid w:val="000C5221"/>
    <w:rsid w:val="000D1AB3"/>
    <w:rsid w:val="00105D0E"/>
    <w:rsid w:val="0018025F"/>
    <w:rsid w:val="001A3C00"/>
    <w:rsid w:val="0028160A"/>
    <w:rsid w:val="002A2A0A"/>
    <w:rsid w:val="002F29BA"/>
    <w:rsid w:val="003F4ECE"/>
    <w:rsid w:val="004B6D0B"/>
    <w:rsid w:val="004D1CC0"/>
    <w:rsid w:val="00580740"/>
    <w:rsid w:val="00582F20"/>
    <w:rsid w:val="005F0630"/>
    <w:rsid w:val="00613B57"/>
    <w:rsid w:val="006268D1"/>
    <w:rsid w:val="0063349F"/>
    <w:rsid w:val="006454D5"/>
    <w:rsid w:val="00655B0B"/>
    <w:rsid w:val="006C5465"/>
    <w:rsid w:val="00701965"/>
    <w:rsid w:val="007B230D"/>
    <w:rsid w:val="007E296C"/>
    <w:rsid w:val="00920F67"/>
    <w:rsid w:val="009B4D82"/>
    <w:rsid w:val="00A4178D"/>
    <w:rsid w:val="00B50178"/>
    <w:rsid w:val="00BA444C"/>
    <w:rsid w:val="00BF659B"/>
    <w:rsid w:val="00D741EC"/>
    <w:rsid w:val="00DA4A25"/>
    <w:rsid w:val="00E468C4"/>
    <w:rsid w:val="00E52703"/>
    <w:rsid w:val="00E92C45"/>
    <w:rsid w:val="00FB4F9A"/>
    <w:rsid w:val="00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B1CF"/>
  <w15:docId w15:val="{F6415F23-E17C-420E-8988-58CC08E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styleId="Hipersaitas">
    <w:name w:val="Hyperlink"/>
    <w:basedOn w:val="Numatytasispastraiposriftas"/>
    <w:uiPriority w:val="99"/>
    <w:unhideWhenUsed/>
    <w:rsid w:val="00DA4A25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A4A25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655B0B"/>
    <w:pPr>
      <w:suppressAutoHyphens w:val="0"/>
      <w:autoSpaceDN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sztfhc3h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32D16-34AB-4B65-A4ED-56F3046CEA31}"/>
</file>

<file path=customXml/itemProps2.xml><?xml version="1.0" encoding="utf-8"?>
<ds:datastoreItem xmlns:ds="http://schemas.openxmlformats.org/officeDocument/2006/customXml" ds:itemID="{37841E2F-BBD4-4136-8503-A6611EDBA1AF}"/>
</file>

<file path=customXml/itemProps3.xml><?xml version="1.0" encoding="utf-8"?>
<ds:datastoreItem xmlns:ds="http://schemas.openxmlformats.org/officeDocument/2006/customXml" ds:itemID="{49647798-D3C1-4FA4-B830-2423E8572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20</cp:revision>
  <dcterms:created xsi:type="dcterms:W3CDTF">2024-07-16T12:37:00Z</dcterms:created>
  <dcterms:modified xsi:type="dcterms:W3CDTF">2024-07-26T08:21:00Z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